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E" w:rsidRDefault="005D5FE9">
      <w:pPr>
        <w:jc w:val="center"/>
      </w:pP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685662" cy="618216"/>
            <wp:effectExtent l="0" t="0" r="138" b="0"/>
            <wp:docPr id="1" name="Picture 2" descr="C:\Users\Nick\AppData\Local\Microsoft\Windows\INetCache\Content.Word\automate_logo_hi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662" cy="618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341E" w:rsidRDefault="005D5F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</w:t>
      </w:r>
    </w:p>
    <w:p w:rsidR="0001341E" w:rsidRDefault="005D5FE9">
      <w:proofErr w:type="gramStart"/>
      <w:r>
        <w:t>iC3D</w:t>
      </w:r>
      <w:proofErr w:type="gramEnd"/>
      <w:r>
        <w:t xml:space="preserve"> Automate</w:t>
      </w:r>
      <w:r>
        <w:tab/>
      </w:r>
      <w:r>
        <w:tab/>
      </w:r>
      <w:hyperlink r:id="rId9" w:history="1">
        <w:r>
          <w:rPr>
            <w:rStyle w:val="Hyperlink"/>
          </w:rPr>
          <w:t>A product from Creative Edge Software</w:t>
        </w:r>
      </w:hyperlink>
    </w:p>
    <w:p w:rsidR="0001341E" w:rsidRDefault="005D5FE9">
      <w:r>
        <w:rPr>
          <w:b/>
          <w:bCs/>
          <w:lang w:val="en-US"/>
        </w:rPr>
        <w:t>Automation of 3D packaging designs &amp; mock-ups</w:t>
      </w:r>
    </w:p>
    <w:p w:rsidR="0001341E" w:rsidRDefault="005D5FE9">
      <w:r>
        <w:rPr>
          <w:lang w:val="en-US"/>
        </w:rPr>
        <w:t xml:space="preserve">In many packaging </w:t>
      </w:r>
      <w:r>
        <w:rPr>
          <w:lang w:val="en-US"/>
        </w:rPr>
        <w:t>workflows, a range of product “flavors” has to be developed. Whether drinks, crisps, jam, tins or baby food, the process starts with the creation of a 3D model with applied textures, artwork and subsequent iterative replacement of those textures and artwor</w:t>
      </w:r>
      <w:r>
        <w:rPr>
          <w:lang w:val="en-US"/>
        </w:rPr>
        <w:t>k to develop the many different flavors of the original design.</w:t>
      </w:r>
    </w:p>
    <w:p w:rsidR="0001341E" w:rsidRDefault="005D5FE9">
      <w:r>
        <w:rPr>
          <w:lang w:val="en-US"/>
        </w:rPr>
        <w:t xml:space="preserve">Iteration costs a lot of time and money and iC3D Automate, the latest product from Creative Edge Software, does away with it, completely. </w:t>
      </w:r>
      <w:proofErr w:type="gramStart"/>
      <w:r>
        <w:rPr>
          <w:lang w:val="en-US"/>
        </w:rPr>
        <w:t>iC3D</w:t>
      </w:r>
      <w:proofErr w:type="gramEnd"/>
      <w:r>
        <w:rPr>
          <w:lang w:val="en-US"/>
        </w:rPr>
        <w:t xml:space="preserve"> Automate uses the 3D content supplied from iC3D w</w:t>
      </w:r>
      <w:r>
        <w:rPr>
          <w:lang w:val="en-US"/>
        </w:rPr>
        <w:t xml:space="preserve">hich,  together with the “Configurator” allows it to be easily integrated with </w:t>
      </w:r>
      <w:proofErr w:type="spellStart"/>
      <w:r>
        <w:rPr>
          <w:lang w:val="en-US"/>
        </w:rPr>
        <w:t>Enfocus</w:t>
      </w:r>
      <w:proofErr w:type="spellEnd"/>
      <w:r>
        <w:rPr>
          <w:lang w:val="en-US"/>
        </w:rPr>
        <w:t xml:space="preserve"> Switch production workflows, DAM solutions and automation tools. </w:t>
      </w:r>
    </w:p>
    <w:p w:rsidR="0001341E" w:rsidRDefault="005D5FE9">
      <w:pPr>
        <w:rPr>
          <w:lang w:val="en-US"/>
        </w:rPr>
      </w:pPr>
      <w:proofErr w:type="gramStart"/>
      <w:r>
        <w:rPr>
          <w:lang w:val="en-US"/>
        </w:rPr>
        <w:t>iC3D</w:t>
      </w:r>
      <w:proofErr w:type="gramEnd"/>
      <w:r>
        <w:rPr>
          <w:lang w:val="en-US"/>
        </w:rPr>
        <w:t xml:space="preserve"> Automate will open an iC3D design file “hands free” and run automated “actions” on it, ranging fro</w:t>
      </w:r>
      <w:r>
        <w:rPr>
          <w:lang w:val="en-US"/>
        </w:rPr>
        <w:t>m replacing textures or artwork, outputting high resolution images at specific camera angles, generating 3D PDF files and much more.</w:t>
      </w:r>
    </w:p>
    <w:p w:rsidR="0001341E" w:rsidRDefault="005D5FE9">
      <w:pPr>
        <w:rPr>
          <w:lang w:val="en-US"/>
        </w:rPr>
      </w:pPr>
      <w:proofErr w:type="gramStart"/>
      <w:r>
        <w:rPr>
          <w:lang w:val="en-US"/>
        </w:rPr>
        <w:t>iC3D</w:t>
      </w:r>
      <w:proofErr w:type="gramEnd"/>
      <w:r>
        <w:rPr>
          <w:lang w:val="en-US"/>
        </w:rPr>
        <w:t xml:space="preserve"> Automate can easily be integrated in your workflow, with total flexibility and can be configured to perform exactly th</w:t>
      </w:r>
      <w:r>
        <w:rPr>
          <w:lang w:val="en-US"/>
        </w:rPr>
        <w:t xml:space="preserve">e type of automation you require. </w:t>
      </w:r>
    </w:p>
    <w:p w:rsidR="00A1427B" w:rsidRDefault="005D5FE9">
      <w:pPr>
        <w:rPr>
          <w:lang w:val="en-US"/>
        </w:rPr>
      </w:pPr>
      <w:r>
        <w:rPr>
          <w:lang w:val="en-US"/>
        </w:rPr>
        <w:t>This increases product development speed, reduces human errors during the visual development of product variations and can help to reduce time-to-shelf during product development.</w:t>
      </w:r>
    </w:p>
    <w:p w:rsidR="00A1427B" w:rsidRDefault="00A1427B">
      <w:pPr>
        <w:rPr>
          <w:lang w:val="en-US"/>
        </w:rPr>
      </w:pPr>
    </w:p>
    <w:p w:rsidR="0001341E" w:rsidRPr="00A1427B" w:rsidRDefault="005D5FE9">
      <w:pPr>
        <w:rPr>
          <w:lang w:val="en-US"/>
        </w:rPr>
      </w:pPr>
      <w:r>
        <w:t xml:space="preserve"> </w:t>
      </w:r>
    </w:p>
    <w:p w:rsidR="0001341E" w:rsidRDefault="00EE5ADF">
      <w:r>
        <w:rPr>
          <w:b/>
          <w:bCs/>
        </w:rPr>
        <w:t>System Requirements (minimum)</w:t>
      </w:r>
      <w:bookmarkStart w:id="0" w:name="_GoBack"/>
      <w:bookmarkEnd w:id="0"/>
    </w:p>
    <w:p w:rsidR="0001341E" w:rsidRDefault="005D5FE9">
      <w:pPr>
        <w:numPr>
          <w:ilvl w:val="0"/>
          <w:numId w:val="1"/>
        </w:numPr>
      </w:pPr>
      <w:r>
        <w:t>Mac: Requires Mac OS X, version 10.9 (Mavericks) or newer</w:t>
      </w:r>
    </w:p>
    <w:p w:rsidR="0001341E" w:rsidRDefault="005D5FE9">
      <w:pPr>
        <w:numPr>
          <w:ilvl w:val="0"/>
          <w:numId w:val="1"/>
        </w:numPr>
      </w:pPr>
      <w:r>
        <w:t xml:space="preserve">Windows: Requires Windows </w:t>
      </w:r>
      <w:proofErr w:type="spellStart"/>
      <w:r>
        <w:t>Windows</w:t>
      </w:r>
      <w:proofErr w:type="spellEnd"/>
      <w:r>
        <w:t xml:space="preserve"> 7 / 8 / 10.  Must be 64 Bit O/S</w:t>
      </w:r>
    </w:p>
    <w:p w:rsidR="00A1427B" w:rsidRDefault="00A1427B">
      <w:pPr>
        <w:rPr>
          <w:b/>
          <w:sz w:val="24"/>
          <w:szCs w:val="24"/>
          <w:u w:val="single"/>
          <w:lang w:val="en-US"/>
        </w:rPr>
      </w:pPr>
    </w:p>
    <w:p w:rsidR="00A1427B" w:rsidRDefault="00A1427B"/>
    <w:p w:rsidR="0001341E" w:rsidRDefault="005D5FE9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Configurators</w:t>
      </w:r>
    </w:p>
    <w:p w:rsidR="0001341E" w:rsidRDefault="0001341E">
      <w:pPr>
        <w:spacing w:after="0"/>
      </w:pPr>
    </w:p>
    <w:tbl>
      <w:tblPr>
        <w:tblW w:w="1086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63"/>
        <w:gridCol w:w="1697"/>
        <w:gridCol w:w="7320"/>
      </w:tblGrid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Options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Descriptions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RenderJPG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Width (pixels)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Width of output image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Height (pixels)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Height of output image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Resolution (dpi)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Resolution for image in DPI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Frame 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 if animation used in IC3 file, default 0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Preserve Alpha?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Not available for JPG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RenderPNG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Width (pixels)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Width of output image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Height (pixels)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Height of output image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Resolution (dpi)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Resolution for image in DPI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Frame 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 if animation used in IC3 file, default 0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Preserve Alpha?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Background </w:t>
            </w:r>
            <w:r>
              <w:rPr>
                <w:rFonts w:eastAsia="Times New Roman"/>
                <w:color w:val="000000"/>
                <w:lang w:eastAsia="en-GB"/>
              </w:rPr>
              <w:t xml:space="preserve">will be removed and will appear transparent 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CameraPreset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Camera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preset</w:t>
            </w:r>
            <w:proofErr w:type="spellEnd"/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Browse to Camera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Preset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file to be used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Zoom to Fit?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Would you like to fit model in the image? Yes/No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Camera</w:t>
            </w: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Pitch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Define the Pitch +90 to -90 degrees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Yaw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Define the Yaw </w:t>
            </w:r>
            <w:r>
              <w:rPr>
                <w:rFonts w:eastAsia="Times New Roman"/>
                <w:color w:val="000000"/>
                <w:lang w:eastAsia="en-GB"/>
              </w:rPr>
              <w:t>0-360 degrees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Zoom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Define the Zoom level 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Zoom to fit?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Would you like to fit model in the image?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ExportDAE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 of animation used in IC3 file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Export3DPDF</w:t>
            </w: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Frame number of animation used in IC3 file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ExportIC3</w:t>
            </w: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ReplaceArt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Label Name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The name of the label used in the IC3 file. Default Base Artwork.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IC3D File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Browse to the IC3D file to be used in replacing the artwork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Artwork file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Automatic generated from files dropped in workflow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Offset X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Offset </w:t>
            </w:r>
            <w:r>
              <w:rPr>
                <w:rFonts w:eastAsia="Times New Roman"/>
                <w:color w:val="000000"/>
                <w:lang w:eastAsia="en-GB"/>
              </w:rPr>
              <w:t>settings for image X position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Offset Y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Offset settings for image Y position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Is front? 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Yes(1)/No(0)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ReplaceTexture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IC3D file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Browse to the IC3D file to be used in replacing the texture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Model Name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Name of the Model within the IC3 file where </w:t>
            </w:r>
            <w:r>
              <w:rPr>
                <w:rFonts w:eastAsia="Times New Roman"/>
                <w:color w:val="000000"/>
                <w:lang w:eastAsia="en-GB"/>
              </w:rPr>
              <w:t>material is being replaced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Material Name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Name of the Material for the model being replaced. 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Texture Type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The texture type being altered. 0=diffused, 1=shine, 2=opacity, 3=bump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New Texture file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File to be applied as new texture. Supports jpg or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png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ExportOpsis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Server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url</w:t>
            </w:r>
            <w:proofErr w:type="spellEnd"/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Web address of the iC3D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Opsis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server 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Username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Password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Model Name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Name of Model exporting to iC3D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Opsis</w:t>
            </w:r>
            <w:proofErr w:type="spellEnd"/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Job Id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Optional information for Job Id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Customer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Optional information for the Customer Name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Export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Timline</w:t>
            </w:r>
            <w:proofErr w:type="spellEnd"/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Is there an animation timeline to export, Yes or No?</w:t>
            </w:r>
          </w:p>
        </w:tc>
      </w:tr>
      <w:tr w:rsidR="000134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01341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Export Spin</w:t>
            </w:r>
          </w:p>
        </w:tc>
        <w:tc>
          <w:tcPr>
            <w:tcW w:w="7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341E" w:rsidRDefault="005D5FE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Would you like to export the model with an animated spin, Yes or No?</w:t>
            </w:r>
          </w:p>
        </w:tc>
      </w:tr>
    </w:tbl>
    <w:p w:rsidR="0001341E" w:rsidRDefault="0001341E">
      <w:pPr>
        <w:spacing w:after="0"/>
      </w:pPr>
    </w:p>
    <w:sectPr w:rsidR="0001341E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9" w:rsidRDefault="005D5FE9">
      <w:pPr>
        <w:spacing w:after="0" w:line="240" w:lineRule="auto"/>
      </w:pPr>
      <w:r>
        <w:separator/>
      </w:r>
    </w:p>
  </w:endnote>
  <w:endnote w:type="continuationSeparator" w:id="0">
    <w:p w:rsidR="005D5FE9" w:rsidRDefault="005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9" w:rsidRDefault="005D5F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FE9" w:rsidRDefault="005D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F"/>
    <w:multiLevelType w:val="multilevel"/>
    <w:tmpl w:val="1EECC0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41E"/>
    <w:rsid w:val="0001341E"/>
    <w:rsid w:val="005D5FE9"/>
    <w:rsid w:val="00A1427B"/>
    <w:rsid w:val="00EE5ADF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edgesoftwa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2016-12-05T16:04:00Z</dcterms:created>
  <dcterms:modified xsi:type="dcterms:W3CDTF">2016-12-05T16:06:00Z</dcterms:modified>
</cp:coreProperties>
</file>